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97F2" w14:textId="775694D2" w:rsidR="00595A29" w:rsidRDefault="005F12D2" w:rsidP="005F12D2">
      <w:pPr>
        <w:pStyle w:val="Title"/>
        <w:ind w:left="0"/>
      </w:pPr>
      <w:r>
        <w:rPr>
          <w:noProof/>
        </w:rPr>
        <w:drawing>
          <wp:anchor distT="0" distB="0" distL="114300" distR="114300" simplePos="0" relativeHeight="251658240" behindDoc="0" locked="0" layoutInCell="1" allowOverlap="1" wp14:anchorId="18FF2665" wp14:editId="1DB78908">
            <wp:simplePos x="0" y="0"/>
            <wp:positionH relativeFrom="page">
              <wp:posOffset>4845050</wp:posOffset>
            </wp:positionH>
            <wp:positionV relativeFrom="paragraph">
              <wp:posOffset>0</wp:posOffset>
            </wp:positionV>
            <wp:extent cx="2852420" cy="2075180"/>
            <wp:effectExtent l="0" t="0" r="5080" b="127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52420" cy="2075180"/>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V relativeFrom="margin">
              <wp14:pctHeight>0</wp14:pctHeight>
            </wp14:sizeRelV>
          </wp:anchor>
        </w:drawing>
      </w:r>
    </w:p>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none" w:sz="0" w:space="0" w:color="auto"/>
        </w:tblBorders>
        <w:tblCellMar>
          <w:left w:w="0" w:type="dxa"/>
          <w:right w:w="0" w:type="dxa"/>
        </w:tblCellMar>
        <w:tblLook w:val="04A0" w:firstRow="1" w:lastRow="0" w:firstColumn="1" w:lastColumn="0" w:noHBand="0" w:noVBand="1"/>
        <w:tblDescription w:val="First table has company name and second table has memo information"/>
      </w:tblPr>
      <w:tblGrid>
        <w:gridCol w:w="1380"/>
        <w:gridCol w:w="9420"/>
      </w:tblGrid>
      <w:tr w:rsidR="00595A29" w:rsidRPr="00EF2312" w14:paraId="62808458" w14:textId="77777777">
        <w:trPr>
          <w:trHeight w:val="32"/>
        </w:trPr>
        <w:sdt>
          <w:sdtPr>
            <w:rPr>
              <w:sz w:val="22"/>
              <w:szCs w:val="22"/>
            </w:rPr>
            <w:id w:val="-1849470194"/>
            <w:placeholder>
              <w:docPart w:val="6FA2756784D445649D0CE444829C71B5"/>
            </w:placeholder>
            <w:temporary/>
            <w:showingPlcHdr/>
            <w15:appearance w15:val="hidden"/>
          </w:sdtPr>
          <w:sdtEndPr/>
          <w:sdtContent>
            <w:tc>
              <w:tcPr>
                <w:tcW w:w="1104" w:type="dxa"/>
                <w:tcBorders>
                  <w:top w:val="nil"/>
                  <w:bottom w:val="nil"/>
                </w:tcBorders>
              </w:tcPr>
              <w:p w14:paraId="34E0DE80" w14:textId="77777777" w:rsidR="00595A29" w:rsidRPr="00EF2312" w:rsidRDefault="00D77C46">
                <w:pPr>
                  <w:spacing w:after="120" w:line="259" w:lineRule="auto"/>
                  <w:rPr>
                    <w:sz w:val="22"/>
                    <w:szCs w:val="22"/>
                  </w:rPr>
                </w:pPr>
                <w:r w:rsidRPr="00EF2312">
                  <w:rPr>
                    <w:sz w:val="22"/>
                    <w:szCs w:val="22"/>
                  </w:rPr>
                  <w:t>To:</w:t>
                </w:r>
              </w:p>
            </w:tc>
          </w:sdtContent>
        </w:sdt>
        <w:tc>
          <w:tcPr>
            <w:tcW w:w="7536" w:type="dxa"/>
            <w:tcBorders>
              <w:top w:val="nil"/>
              <w:bottom w:val="nil"/>
            </w:tcBorders>
          </w:tcPr>
          <w:p w14:paraId="31C4B5D5" w14:textId="08B5A084" w:rsidR="00595A29" w:rsidRPr="00EF2312" w:rsidRDefault="005F12D2">
            <w:pPr>
              <w:spacing w:after="120" w:line="259" w:lineRule="auto"/>
              <w:rPr>
                <w:sz w:val="22"/>
                <w:szCs w:val="22"/>
              </w:rPr>
            </w:pPr>
            <w:r w:rsidRPr="00EF2312">
              <w:rPr>
                <w:sz w:val="22"/>
                <w:szCs w:val="22"/>
              </w:rPr>
              <w:t>Idaho Agriculture Education Teachers</w:t>
            </w:r>
          </w:p>
        </w:tc>
      </w:tr>
      <w:tr w:rsidR="00595A29" w:rsidRPr="00EF2312" w14:paraId="193FC5A1" w14:textId="77777777">
        <w:trPr>
          <w:trHeight w:val="37"/>
        </w:trPr>
        <w:tc>
          <w:tcPr>
            <w:tcW w:w="1104" w:type="dxa"/>
            <w:tcBorders>
              <w:top w:val="nil"/>
              <w:bottom w:val="nil"/>
            </w:tcBorders>
          </w:tcPr>
          <w:p w14:paraId="7762073F" w14:textId="77777777" w:rsidR="00595A29" w:rsidRPr="00EF2312" w:rsidRDefault="002B271F">
            <w:pPr>
              <w:spacing w:after="120" w:line="259" w:lineRule="auto"/>
              <w:rPr>
                <w:sz w:val="22"/>
                <w:szCs w:val="22"/>
              </w:rPr>
            </w:pPr>
            <w:sdt>
              <w:sdtPr>
                <w:rPr>
                  <w:sz w:val="22"/>
                  <w:szCs w:val="22"/>
                </w:rPr>
                <w:id w:val="1202138601"/>
                <w:placeholder>
                  <w:docPart w:val="EF1D0C0F484642118FACD231AB2A0AC2"/>
                </w:placeholder>
                <w:temporary/>
                <w:showingPlcHdr/>
                <w15:appearance w15:val="hidden"/>
              </w:sdtPr>
              <w:sdtEndPr/>
              <w:sdtContent>
                <w:r w:rsidR="00D77C46" w:rsidRPr="00EF2312">
                  <w:rPr>
                    <w:sz w:val="22"/>
                    <w:szCs w:val="22"/>
                  </w:rPr>
                  <w:t xml:space="preserve">From: </w:t>
                </w:r>
              </w:sdtContent>
            </w:sdt>
          </w:p>
        </w:tc>
        <w:tc>
          <w:tcPr>
            <w:tcW w:w="7536" w:type="dxa"/>
            <w:tcBorders>
              <w:top w:val="nil"/>
              <w:bottom w:val="nil"/>
            </w:tcBorders>
          </w:tcPr>
          <w:p w14:paraId="06BCEF94" w14:textId="114272A8" w:rsidR="00595A29" w:rsidRPr="00EF2312" w:rsidRDefault="0010726D">
            <w:pPr>
              <w:spacing w:after="120" w:line="259" w:lineRule="auto"/>
              <w:rPr>
                <w:sz w:val="22"/>
                <w:szCs w:val="22"/>
              </w:rPr>
            </w:pPr>
            <w:r w:rsidRPr="00EF2312">
              <w:rPr>
                <w:sz w:val="22"/>
                <w:szCs w:val="22"/>
              </w:rPr>
              <w:t xml:space="preserve">Marvin </w:t>
            </w:r>
            <w:r w:rsidR="005F12D2" w:rsidRPr="00EF2312">
              <w:rPr>
                <w:sz w:val="22"/>
                <w:szCs w:val="22"/>
              </w:rPr>
              <w:t>Heimgartner</w:t>
            </w:r>
            <w:r w:rsidRPr="00EF2312">
              <w:rPr>
                <w:sz w:val="22"/>
                <w:szCs w:val="22"/>
              </w:rPr>
              <w:t>, Senior Instructor, Dept. of Soil and Water Systems</w:t>
            </w:r>
          </w:p>
        </w:tc>
      </w:tr>
      <w:tr w:rsidR="00595A29" w:rsidRPr="00EF2312" w14:paraId="0D7EDFDB" w14:textId="77777777">
        <w:trPr>
          <w:trHeight w:val="37"/>
        </w:trPr>
        <w:tc>
          <w:tcPr>
            <w:tcW w:w="1104" w:type="dxa"/>
            <w:tcBorders>
              <w:top w:val="nil"/>
              <w:bottom w:val="nil"/>
            </w:tcBorders>
          </w:tcPr>
          <w:p w14:paraId="3E8D6231" w14:textId="77777777" w:rsidR="00595A29" w:rsidRPr="00EF2312" w:rsidRDefault="002B271F">
            <w:pPr>
              <w:spacing w:after="120" w:line="259" w:lineRule="auto"/>
              <w:rPr>
                <w:sz w:val="22"/>
                <w:szCs w:val="22"/>
              </w:rPr>
            </w:pPr>
            <w:sdt>
              <w:sdtPr>
                <w:rPr>
                  <w:sz w:val="22"/>
                  <w:szCs w:val="22"/>
                </w:rPr>
                <w:id w:val="378521910"/>
                <w:placeholder>
                  <w:docPart w:val="3286BE2627AF4C83ACD51AA2C55217A0"/>
                </w:placeholder>
                <w:temporary/>
                <w:showingPlcHdr/>
                <w15:appearance w15:val="hidden"/>
              </w:sdtPr>
              <w:sdtEndPr/>
              <w:sdtContent>
                <w:r w:rsidR="00D77C46" w:rsidRPr="00EF2312">
                  <w:rPr>
                    <w:sz w:val="22"/>
                    <w:szCs w:val="22"/>
                  </w:rPr>
                  <w:t xml:space="preserve">CC: </w:t>
                </w:r>
              </w:sdtContent>
            </w:sdt>
          </w:p>
        </w:tc>
        <w:tc>
          <w:tcPr>
            <w:tcW w:w="7536" w:type="dxa"/>
            <w:tcBorders>
              <w:top w:val="nil"/>
              <w:bottom w:val="nil"/>
            </w:tcBorders>
          </w:tcPr>
          <w:p w14:paraId="54A457E6" w14:textId="4251FC46" w:rsidR="0062287A" w:rsidRPr="00EF2312" w:rsidRDefault="005F12D2">
            <w:pPr>
              <w:spacing w:after="120" w:line="259" w:lineRule="auto"/>
              <w:rPr>
                <w:sz w:val="22"/>
                <w:szCs w:val="22"/>
              </w:rPr>
            </w:pPr>
            <w:r w:rsidRPr="00EF2312">
              <w:rPr>
                <w:sz w:val="22"/>
                <w:szCs w:val="22"/>
              </w:rPr>
              <w:t>Dr. Jim Connors</w:t>
            </w:r>
            <w:r w:rsidR="002B6CEF" w:rsidRPr="00EF2312">
              <w:rPr>
                <w:sz w:val="22"/>
                <w:szCs w:val="22"/>
              </w:rPr>
              <w:t>, Head, Dept. of Ag and Extension Education</w:t>
            </w:r>
          </w:p>
          <w:p w14:paraId="5A011AE2" w14:textId="0D832DDD" w:rsidR="0062287A" w:rsidRPr="00EF2312" w:rsidRDefault="0062287A">
            <w:pPr>
              <w:spacing w:after="120" w:line="259" w:lineRule="auto"/>
              <w:rPr>
                <w:sz w:val="22"/>
                <w:szCs w:val="22"/>
              </w:rPr>
            </w:pPr>
            <w:r w:rsidRPr="00EF2312">
              <w:rPr>
                <w:sz w:val="22"/>
                <w:szCs w:val="22"/>
              </w:rPr>
              <w:t>Dr. Jodi Johnson-Maynard</w:t>
            </w:r>
            <w:r w:rsidR="002B6CEF" w:rsidRPr="00EF2312">
              <w:rPr>
                <w:sz w:val="22"/>
                <w:szCs w:val="22"/>
              </w:rPr>
              <w:t>, Head, Dept. of Soil and Water Systems</w:t>
            </w:r>
          </w:p>
          <w:p w14:paraId="50FCCE30" w14:textId="1F3FC535" w:rsidR="0062287A" w:rsidRPr="00EF2312" w:rsidRDefault="0062287A">
            <w:pPr>
              <w:spacing w:after="120" w:line="259" w:lineRule="auto"/>
              <w:rPr>
                <w:sz w:val="22"/>
                <w:szCs w:val="22"/>
              </w:rPr>
            </w:pPr>
            <w:r w:rsidRPr="00EF2312">
              <w:rPr>
                <w:sz w:val="22"/>
                <w:szCs w:val="22"/>
              </w:rPr>
              <w:t>Dr. Matt Doumit</w:t>
            </w:r>
            <w:r w:rsidR="002B6CEF" w:rsidRPr="00EF2312">
              <w:rPr>
                <w:sz w:val="22"/>
                <w:szCs w:val="22"/>
              </w:rPr>
              <w:t>, Associate Dean of Academic Programs, College of Ag and Life Sciences</w:t>
            </w:r>
          </w:p>
        </w:tc>
      </w:tr>
      <w:tr w:rsidR="00595A29" w:rsidRPr="00EF2312" w14:paraId="7C822622" w14:textId="77777777">
        <w:trPr>
          <w:trHeight w:val="37"/>
        </w:trPr>
        <w:tc>
          <w:tcPr>
            <w:tcW w:w="1104" w:type="dxa"/>
            <w:tcBorders>
              <w:top w:val="nil"/>
              <w:bottom w:val="nil"/>
            </w:tcBorders>
          </w:tcPr>
          <w:p w14:paraId="575E94EC" w14:textId="77777777" w:rsidR="00595A29" w:rsidRPr="00EF2312" w:rsidRDefault="002B271F">
            <w:pPr>
              <w:spacing w:after="120" w:line="259" w:lineRule="auto"/>
              <w:rPr>
                <w:sz w:val="22"/>
                <w:szCs w:val="22"/>
              </w:rPr>
            </w:pPr>
            <w:sdt>
              <w:sdtPr>
                <w:rPr>
                  <w:sz w:val="22"/>
                  <w:szCs w:val="22"/>
                </w:rPr>
                <w:id w:val="656889604"/>
                <w:placeholder>
                  <w:docPart w:val="8148AEDC85084C04A89ACEBB196CBFC8"/>
                </w:placeholder>
                <w:temporary/>
                <w:showingPlcHdr/>
                <w15:appearance w15:val="hidden"/>
              </w:sdtPr>
              <w:sdtEndPr/>
              <w:sdtContent>
                <w:r w:rsidR="00D77C46" w:rsidRPr="00EF2312">
                  <w:rPr>
                    <w:sz w:val="22"/>
                    <w:szCs w:val="22"/>
                  </w:rPr>
                  <w:t>Date:</w:t>
                </w:r>
              </w:sdtContent>
            </w:sdt>
          </w:p>
        </w:tc>
        <w:tc>
          <w:tcPr>
            <w:tcW w:w="7536" w:type="dxa"/>
            <w:tcBorders>
              <w:top w:val="nil"/>
              <w:bottom w:val="nil"/>
            </w:tcBorders>
          </w:tcPr>
          <w:p w14:paraId="6283FCB2" w14:textId="142D19C5" w:rsidR="00595A29" w:rsidRPr="00EF2312" w:rsidRDefault="005F12D2">
            <w:pPr>
              <w:spacing w:after="120" w:line="259" w:lineRule="auto"/>
              <w:rPr>
                <w:sz w:val="22"/>
                <w:szCs w:val="22"/>
              </w:rPr>
            </w:pPr>
            <w:r w:rsidRPr="00EF2312">
              <w:rPr>
                <w:sz w:val="22"/>
                <w:szCs w:val="22"/>
              </w:rPr>
              <w:t>June 1, 2021</w:t>
            </w:r>
          </w:p>
        </w:tc>
      </w:tr>
      <w:tr w:rsidR="00595A29" w:rsidRPr="00EF2312" w14:paraId="0F99753F" w14:textId="77777777">
        <w:tc>
          <w:tcPr>
            <w:tcW w:w="1104" w:type="dxa"/>
            <w:tcBorders>
              <w:top w:val="nil"/>
              <w:bottom w:val="single" w:sz="4" w:space="0" w:color="A6A6A6" w:themeColor="background1" w:themeShade="A6"/>
            </w:tcBorders>
            <w:tcMar>
              <w:bottom w:w="576" w:type="dxa"/>
            </w:tcMar>
          </w:tcPr>
          <w:p w14:paraId="27FDCEA7" w14:textId="77777777" w:rsidR="00595A29" w:rsidRPr="00EF2312" w:rsidRDefault="002B271F">
            <w:pPr>
              <w:spacing w:after="120" w:line="259" w:lineRule="auto"/>
              <w:rPr>
                <w:sz w:val="22"/>
                <w:szCs w:val="22"/>
              </w:rPr>
            </w:pPr>
            <w:sdt>
              <w:sdtPr>
                <w:rPr>
                  <w:sz w:val="22"/>
                  <w:szCs w:val="22"/>
                </w:rPr>
                <w:id w:val="-2000876693"/>
                <w:placeholder>
                  <w:docPart w:val="F1481173C56742DFA5B9BDD180092F6F"/>
                </w:placeholder>
                <w:temporary/>
                <w:showingPlcHdr/>
                <w15:appearance w15:val="hidden"/>
              </w:sdtPr>
              <w:sdtEndPr/>
              <w:sdtContent>
                <w:r w:rsidR="00D77C46" w:rsidRPr="00EF2312">
                  <w:rPr>
                    <w:sz w:val="22"/>
                    <w:szCs w:val="22"/>
                  </w:rPr>
                  <w:t>Re:</w:t>
                </w:r>
              </w:sdtContent>
            </w:sdt>
          </w:p>
        </w:tc>
        <w:tc>
          <w:tcPr>
            <w:tcW w:w="7536" w:type="dxa"/>
            <w:tcBorders>
              <w:top w:val="nil"/>
              <w:bottom w:val="single" w:sz="4" w:space="0" w:color="A6A6A6" w:themeColor="background1" w:themeShade="A6"/>
            </w:tcBorders>
            <w:tcMar>
              <w:bottom w:w="576" w:type="dxa"/>
            </w:tcMar>
          </w:tcPr>
          <w:p w14:paraId="4EEDB083" w14:textId="2D16E539" w:rsidR="00595A29" w:rsidRPr="00EF2312" w:rsidRDefault="005F12D2">
            <w:pPr>
              <w:spacing w:after="120" w:line="259" w:lineRule="auto"/>
              <w:rPr>
                <w:sz w:val="22"/>
                <w:szCs w:val="22"/>
              </w:rPr>
            </w:pPr>
            <w:r w:rsidRPr="00EF2312">
              <w:rPr>
                <w:sz w:val="22"/>
                <w:szCs w:val="22"/>
              </w:rPr>
              <w:t>Ag Mechanics CDE</w:t>
            </w:r>
          </w:p>
        </w:tc>
      </w:tr>
      <w:tr w:rsidR="00595A29" w:rsidRPr="00EF2312" w14:paraId="63D14F4F" w14:textId="77777777">
        <w:trPr>
          <w:trHeight w:val="288"/>
        </w:trPr>
        <w:tc>
          <w:tcPr>
            <w:tcW w:w="1104" w:type="dxa"/>
            <w:tcBorders>
              <w:top w:val="single" w:sz="4" w:space="0" w:color="A6A6A6" w:themeColor="background1" w:themeShade="A6"/>
            </w:tcBorders>
            <w:tcMar>
              <w:top w:w="144" w:type="dxa"/>
            </w:tcMar>
          </w:tcPr>
          <w:p w14:paraId="0D33BBB2" w14:textId="03A1958F" w:rsidR="00595A29" w:rsidRPr="00EF2312" w:rsidRDefault="00595A29">
            <w:pPr>
              <w:spacing w:after="120" w:line="259" w:lineRule="auto"/>
              <w:rPr>
                <w:sz w:val="22"/>
                <w:szCs w:val="22"/>
              </w:rPr>
            </w:pPr>
          </w:p>
        </w:tc>
        <w:tc>
          <w:tcPr>
            <w:tcW w:w="7536" w:type="dxa"/>
            <w:tcBorders>
              <w:top w:val="single" w:sz="4" w:space="0" w:color="A6A6A6" w:themeColor="background1" w:themeShade="A6"/>
            </w:tcBorders>
            <w:tcMar>
              <w:top w:w="144" w:type="dxa"/>
            </w:tcMar>
          </w:tcPr>
          <w:p w14:paraId="14B44BEC" w14:textId="50A5F6C8" w:rsidR="00595A29" w:rsidRPr="00EF2312" w:rsidRDefault="00595A29">
            <w:pPr>
              <w:spacing w:after="120" w:line="259" w:lineRule="auto"/>
              <w:rPr>
                <w:sz w:val="22"/>
                <w:szCs w:val="22"/>
              </w:rPr>
            </w:pPr>
          </w:p>
        </w:tc>
      </w:tr>
    </w:tbl>
    <w:p w14:paraId="6FDC7AD7" w14:textId="4AED372B" w:rsidR="00595A29" w:rsidRPr="00EF2312" w:rsidRDefault="005F12D2">
      <w:pPr>
        <w:rPr>
          <w:sz w:val="24"/>
          <w:szCs w:val="24"/>
        </w:rPr>
      </w:pPr>
      <w:r w:rsidRPr="00EF2312">
        <w:rPr>
          <w:sz w:val="24"/>
          <w:szCs w:val="24"/>
        </w:rPr>
        <w:t>I understand that several of you have concerns regarding our not offering the skills portion of the Small Engines and Electricity components of the Ag Mech</w:t>
      </w:r>
      <w:r w:rsidR="00F50B48" w:rsidRPr="00EF2312">
        <w:rPr>
          <w:sz w:val="24"/>
          <w:szCs w:val="24"/>
        </w:rPr>
        <w:t>anics</w:t>
      </w:r>
      <w:r w:rsidRPr="00EF2312">
        <w:rPr>
          <w:sz w:val="24"/>
          <w:szCs w:val="24"/>
        </w:rPr>
        <w:t xml:space="preserve"> CDE this year. Please allow me the opportunity to explain.</w:t>
      </w:r>
    </w:p>
    <w:p w14:paraId="34B1E185" w14:textId="44D4AA8F" w:rsidR="0062287A" w:rsidRPr="00EF2312" w:rsidRDefault="005F12D2">
      <w:pPr>
        <w:rPr>
          <w:sz w:val="24"/>
          <w:szCs w:val="24"/>
        </w:rPr>
      </w:pPr>
      <w:r w:rsidRPr="00EF2312">
        <w:rPr>
          <w:sz w:val="24"/>
          <w:szCs w:val="24"/>
        </w:rPr>
        <w:t>It has been communicated to all faculty members of the University of Idaho that COVID 19 protocols are mostly unchanged for the summer</w:t>
      </w:r>
      <w:r w:rsidR="00B4065C" w:rsidRPr="00EF2312">
        <w:rPr>
          <w:sz w:val="24"/>
          <w:szCs w:val="24"/>
        </w:rPr>
        <w:t xml:space="preserve"> (although masks are no longer required)</w:t>
      </w:r>
      <w:r w:rsidR="006F016C" w:rsidRPr="00EF2312">
        <w:rPr>
          <w:sz w:val="24"/>
          <w:szCs w:val="24"/>
        </w:rPr>
        <w:t>,</w:t>
      </w:r>
      <w:r w:rsidRPr="00EF2312">
        <w:rPr>
          <w:sz w:val="24"/>
          <w:szCs w:val="24"/>
        </w:rPr>
        <w:t xml:space="preserve"> and that events and field camps must follow university protocols. These protocols include </w:t>
      </w:r>
      <w:r w:rsidR="00B4065C" w:rsidRPr="00EF2312">
        <w:rPr>
          <w:sz w:val="24"/>
          <w:szCs w:val="24"/>
        </w:rPr>
        <w:t xml:space="preserve">social distancing and limiting the number of people </w:t>
      </w:r>
      <w:proofErr w:type="gramStart"/>
      <w:r w:rsidR="00B4065C" w:rsidRPr="00EF2312">
        <w:rPr>
          <w:sz w:val="24"/>
          <w:szCs w:val="24"/>
        </w:rPr>
        <w:t>in a given</w:t>
      </w:r>
      <w:proofErr w:type="gramEnd"/>
      <w:r w:rsidR="00B4065C" w:rsidRPr="00EF2312">
        <w:rPr>
          <w:sz w:val="24"/>
          <w:szCs w:val="24"/>
        </w:rPr>
        <w:t xml:space="preserve"> space. I am confident that we will be able to follow these protocols in the welding, tool reconditioning/metal ID, tool and hardware ID</w:t>
      </w:r>
      <w:r w:rsidR="00F50B48" w:rsidRPr="00EF2312">
        <w:rPr>
          <w:sz w:val="24"/>
          <w:szCs w:val="24"/>
        </w:rPr>
        <w:t>, and small engines and electricity problem solving</w:t>
      </w:r>
      <w:r w:rsidR="00855D20" w:rsidRPr="00EF2312">
        <w:rPr>
          <w:sz w:val="24"/>
          <w:szCs w:val="24"/>
        </w:rPr>
        <w:t xml:space="preserve"> events</w:t>
      </w:r>
      <w:r w:rsidR="00B4065C" w:rsidRPr="00EF2312">
        <w:rPr>
          <w:sz w:val="24"/>
          <w:szCs w:val="24"/>
        </w:rPr>
        <w:t xml:space="preserve">. </w:t>
      </w:r>
      <w:r w:rsidR="00855D20" w:rsidRPr="00EF2312">
        <w:rPr>
          <w:sz w:val="24"/>
          <w:szCs w:val="24"/>
        </w:rPr>
        <w:t>However, g</w:t>
      </w:r>
      <w:r w:rsidR="00B4065C" w:rsidRPr="00EF2312">
        <w:rPr>
          <w:sz w:val="24"/>
          <w:szCs w:val="24"/>
        </w:rPr>
        <w:t xml:space="preserve">iven the </w:t>
      </w:r>
      <w:r w:rsidR="00F50B48" w:rsidRPr="00EF2312">
        <w:rPr>
          <w:sz w:val="24"/>
          <w:szCs w:val="24"/>
        </w:rPr>
        <w:t xml:space="preserve">limitations of the JML facility and the </w:t>
      </w:r>
      <w:r w:rsidR="00855D20" w:rsidRPr="00EF2312">
        <w:rPr>
          <w:sz w:val="24"/>
          <w:szCs w:val="24"/>
        </w:rPr>
        <w:t>layout and configuration of small engines and electricity</w:t>
      </w:r>
      <w:r w:rsidR="00F50B48" w:rsidRPr="00EF2312">
        <w:rPr>
          <w:sz w:val="24"/>
          <w:szCs w:val="24"/>
        </w:rPr>
        <w:t xml:space="preserve"> skills</w:t>
      </w:r>
      <w:r w:rsidR="00855D20" w:rsidRPr="00EF2312">
        <w:rPr>
          <w:sz w:val="24"/>
          <w:szCs w:val="24"/>
        </w:rPr>
        <w:t>, I cannot ensure that we would be able to adhere to the University’s COVID 19 protocols in these events</w:t>
      </w:r>
      <w:r w:rsidR="00F50B48" w:rsidRPr="00EF2312">
        <w:rPr>
          <w:sz w:val="24"/>
          <w:szCs w:val="24"/>
        </w:rPr>
        <w:t xml:space="preserve">. </w:t>
      </w:r>
      <w:r w:rsidR="00855D20" w:rsidRPr="00EF2312">
        <w:rPr>
          <w:sz w:val="24"/>
          <w:szCs w:val="24"/>
        </w:rPr>
        <w:t xml:space="preserve"> As a </w:t>
      </w:r>
      <w:r w:rsidR="00F50B48" w:rsidRPr="00EF2312">
        <w:rPr>
          <w:sz w:val="24"/>
          <w:szCs w:val="24"/>
        </w:rPr>
        <w:t xml:space="preserve">UI </w:t>
      </w:r>
      <w:r w:rsidR="00855D20" w:rsidRPr="00EF2312">
        <w:rPr>
          <w:sz w:val="24"/>
          <w:szCs w:val="24"/>
        </w:rPr>
        <w:t>faculty member</w:t>
      </w:r>
      <w:r w:rsidR="00F50B48" w:rsidRPr="00EF2312">
        <w:rPr>
          <w:sz w:val="24"/>
          <w:szCs w:val="24"/>
        </w:rPr>
        <w:t xml:space="preserve"> </w:t>
      </w:r>
      <w:r w:rsidR="00855D20" w:rsidRPr="00EF2312">
        <w:rPr>
          <w:sz w:val="24"/>
          <w:szCs w:val="24"/>
        </w:rPr>
        <w:t xml:space="preserve">and the Ag Mechanics CDE Superintendent, I am obligated to make every effort to ensure that protocols are followed and to encourage all aspects of safety </w:t>
      </w:r>
      <w:r w:rsidR="00F67F8B" w:rsidRPr="00EF2312">
        <w:rPr>
          <w:sz w:val="24"/>
          <w:szCs w:val="24"/>
        </w:rPr>
        <w:t>for our guests on campus.</w:t>
      </w:r>
    </w:p>
    <w:p w14:paraId="557E349C" w14:textId="57EBD3E2" w:rsidR="0062287A" w:rsidRPr="00EF2312" w:rsidRDefault="0062287A">
      <w:pPr>
        <w:rPr>
          <w:sz w:val="24"/>
          <w:szCs w:val="24"/>
        </w:rPr>
      </w:pPr>
      <w:r w:rsidRPr="00EF2312">
        <w:rPr>
          <w:sz w:val="24"/>
          <w:szCs w:val="24"/>
        </w:rPr>
        <w:t>While I do think that we will be able to follow protocols in JML for the Ag Mechanics CDE, there will be some challenges. The line-up prior to the CDE, entering and exiting the building, and instructions prior to each event all have potential to compromise social distancing. Please remind your students that social distancing should be maintained.</w:t>
      </w:r>
    </w:p>
    <w:p w14:paraId="7D3B8170" w14:textId="51B5F042" w:rsidR="002B6CEF" w:rsidRPr="00EF2312" w:rsidRDefault="0062287A">
      <w:pPr>
        <w:rPr>
          <w:sz w:val="24"/>
          <w:szCs w:val="24"/>
        </w:rPr>
      </w:pPr>
      <w:r w:rsidRPr="00EF2312">
        <w:rPr>
          <w:sz w:val="24"/>
          <w:szCs w:val="24"/>
        </w:rPr>
        <w:t xml:space="preserve">Historically, the faculty of the Ag. Systems Management program and the </w:t>
      </w:r>
      <w:r w:rsidR="002B6CEF" w:rsidRPr="00EF2312">
        <w:rPr>
          <w:sz w:val="24"/>
          <w:szCs w:val="24"/>
        </w:rPr>
        <w:t xml:space="preserve">secondary </w:t>
      </w:r>
      <w:r w:rsidRPr="00EF2312">
        <w:rPr>
          <w:sz w:val="24"/>
          <w:szCs w:val="24"/>
        </w:rPr>
        <w:t xml:space="preserve">Agriculture </w:t>
      </w:r>
      <w:r w:rsidR="002B6CEF" w:rsidRPr="00EF2312">
        <w:rPr>
          <w:sz w:val="24"/>
          <w:szCs w:val="24"/>
        </w:rPr>
        <w:t xml:space="preserve">Education teachers in Idaho have had a strong relationship, and it is my hope that this continues. I look forward to seeing you next week. If you would like to further discuss this or any aspects of the Ag Mechanics CDE, please feel free to contact me at </w:t>
      </w:r>
      <w:hyperlink r:id="rId8" w:history="1">
        <w:r w:rsidR="002B6CEF" w:rsidRPr="00EF2312">
          <w:rPr>
            <w:rStyle w:val="Hyperlink"/>
            <w:sz w:val="24"/>
            <w:szCs w:val="24"/>
          </w:rPr>
          <w:t>mheim@uidaho.edu</w:t>
        </w:r>
      </w:hyperlink>
      <w:r w:rsidR="002B6CEF" w:rsidRPr="00EF2312">
        <w:rPr>
          <w:sz w:val="24"/>
          <w:szCs w:val="24"/>
        </w:rPr>
        <w:t xml:space="preserve"> or 208-885-6025 (office) or 208-790-0947 (cell).</w:t>
      </w:r>
    </w:p>
    <w:sectPr w:rsidR="002B6CEF" w:rsidRPr="00EF2312" w:rsidSect="00EF231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A1D0E" w14:textId="77777777" w:rsidR="002B271F" w:rsidRDefault="002B271F">
      <w:pPr>
        <w:spacing w:after="0" w:line="240" w:lineRule="auto"/>
      </w:pPr>
      <w:r>
        <w:separator/>
      </w:r>
    </w:p>
  </w:endnote>
  <w:endnote w:type="continuationSeparator" w:id="0">
    <w:p w14:paraId="558DA164" w14:textId="77777777" w:rsidR="002B271F" w:rsidRDefault="002B2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9169"/>
      <w:docPartObj>
        <w:docPartGallery w:val="Page Numbers (Bottom of Page)"/>
        <w:docPartUnique/>
      </w:docPartObj>
    </w:sdtPr>
    <w:sdtEndPr>
      <w:rPr>
        <w:noProof/>
      </w:rPr>
    </w:sdtEndPr>
    <w:sdtContent>
      <w:p w14:paraId="3341D012" w14:textId="77777777" w:rsidR="00595A29" w:rsidRDefault="00D77C4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DD60" w14:textId="77777777" w:rsidR="002B271F" w:rsidRDefault="002B271F">
      <w:pPr>
        <w:spacing w:after="0" w:line="240" w:lineRule="auto"/>
      </w:pPr>
      <w:r>
        <w:separator/>
      </w:r>
    </w:p>
  </w:footnote>
  <w:footnote w:type="continuationSeparator" w:id="0">
    <w:p w14:paraId="0E9919F6" w14:textId="77777777" w:rsidR="002B271F" w:rsidRDefault="002B27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D2"/>
    <w:rsid w:val="0010726D"/>
    <w:rsid w:val="00201891"/>
    <w:rsid w:val="002B271F"/>
    <w:rsid w:val="002B6CEF"/>
    <w:rsid w:val="00306307"/>
    <w:rsid w:val="00390BCD"/>
    <w:rsid w:val="00394E0B"/>
    <w:rsid w:val="004C2E9D"/>
    <w:rsid w:val="00595A29"/>
    <w:rsid w:val="005F12D2"/>
    <w:rsid w:val="0062287A"/>
    <w:rsid w:val="00696B3E"/>
    <w:rsid w:val="006D69F0"/>
    <w:rsid w:val="006F016C"/>
    <w:rsid w:val="00751185"/>
    <w:rsid w:val="00795131"/>
    <w:rsid w:val="007B3B75"/>
    <w:rsid w:val="00812C84"/>
    <w:rsid w:val="00813211"/>
    <w:rsid w:val="00855D20"/>
    <w:rsid w:val="009575A2"/>
    <w:rsid w:val="00B4065C"/>
    <w:rsid w:val="00CE4F23"/>
    <w:rsid w:val="00D77C46"/>
    <w:rsid w:val="00EF2312"/>
    <w:rsid w:val="00F50B48"/>
    <w:rsid w:val="00F6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D0A7"/>
  <w15:chartTrackingRefBased/>
  <w15:docId w15:val="{0C2ADC38-AD45-4E06-9501-0D074212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F0"/>
  </w:style>
  <w:style w:type="paragraph" w:styleId="Heading1">
    <w:name w:val="heading 1"/>
    <w:basedOn w:val="Normal"/>
    <w:next w:val="Normal"/>
    <w:link w:val="Heading1Char"/>
    <w:uiPriority w:val="2"/>
    <w:qFormat/>
    <w:pPr>
      <w:spacing w:after="200"/>
      <w:contextualSpacing/>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2"/>
    <w:rPr>
      <w:b/>
      <w:color w:val="000000" w:themeColor="text1"/>
      <w:sz w:val="18"/>
      <w:szCs w:val="18"/>
      <w:lang w:eastAsia="en-US"/>
    </w:rPr>
  </w:style>
  <w:style w:type="table" w:styleId="TableGrid">
    <w:name w:val="Table Grid"/>
    <w:basedOn w:val="TableNormal"/>
    <w:uiPriority w:val="1"/>
    <w:pPr>
      <w:spacing w:after="0"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color w:val="000000" w:themeColor="text1"/>
      <w:sz w:val="18"/>
      <w:szCs w:val="18"/>
      <w:lang w:eastAsia="en-US"/>
    </w:rPr>
  </w:style>
  <w:style w:type="paragraph" w:styleId="Title">
    <w:name w:val="Title"/>
    <w:basedOn w:val="Normal"/>
    <w:link w:val="TitleChar"/>
    <w:uiPriority w:val="1"/>
    <w:unhideWhenUsed/>
    <w:qFormat/>
    <w:pPr>
      <w:spacing w:after="400" w:line="360" w:lineRule="auto"/>
      <w:ind w:left="-86"/>
      <w:contextualSpacing/>
    </w:pPr>
    <w:rPr>
      <w:rFonts w:cstheme="majorBidi"/>
      <w:color w:val="595959" w:themeColor="text1" w:themeTint="A6"/>
      <w:spacing w:val="-10"/>
      <w:kern w:val="28"/>
      <w:sz w:val="96"/>
      <w:szCs w:val="56"/>
    </w:rPr>
  </w:style>
  <w:style w:type="character" w:customStyle="1" w:styleId="TitleChar">
    <w:name w:val="Title Char"/>
    <w:basedOn w:val="DefaultParagraphFont"/>
    <w:link w:val="Title"/>
    <w:uiPriority w:val="1"/>
    <w:rPr>
      <w:rFonts w:cstheme="majorBidi"/>
      <w:color w:val="595959" w:themeColor="text1" w:themeTint="A6"/>
      <w:spacing w:val="-10"/>
      <w:kern w:val="28"/>
      <w:sz w:val="96"/>
      <w:szCs w:val="56"/>
      <w:lang w:eastAsia="en-US"/>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color w:val="000000" w:themeColor="text1"/>
      <w:sz w:val="18"/>
      <w:szCs w:val="18"/>
      <w:lang w:eastAsia="en-US"/>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795131"/>
    <w:pPr>
      <w:keepNext/>
      <w:keepLines/>
      <w:outlineLvl w:val="9"/>
    </w:pPr>
    <w:rPr>
      <w:rFonts w:asciiTheme="majorHAnsi" w:eastAsiaTheme="majorEastAsia" w:hAnsiTheme="majorHAnsi" w:cstheme="majorBidi"/>
      <w:szCs w:val="32"/>
    </w:rPr>
  </w:style>
  <w:style w:type="paragraph" w:styleId="Quote">
    <w:name w:val="Quote"/>
    <w:basedOn w:val="Normal"/>
    <w:next w:val="Normal"/>
    <w:link w:val="QuoteChar"/>
    <w:uiPriority w:val="29"/>
    <w:semiHidden/>
    <w:unhideWhenUsed/>
    <w:qFormat/>
    <w:rsid w:val="006D69F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D69F0"/>
    <w:rPr>
      <w:i/>
      <w:iCs/>
      <w:color w:val="404040" w:themeColor="text1" w:themeTint="BF"/>
    </w:rPr>
  </w:style>
  <w:style w:type="paragraph" w:styleId="IntenseQuote">
    <w:name w:val="Intense Quote"/>
    <w:basedOn w:val="Normal"/>
    <w:next w:val="Normal"/>
    <w:link w:val="IntenseQuoteChar"/>
    <w:uiPriority w:val="30"/>
    <w:semiHidden/>
    <w:unhideWhenUsed/>
    <w:qFormat/>
    <w:rsid w:val="006D69F0"/>
    <w:pPr>
      <w:pBdr>
        <w:top w:val="single" w:sz="4" w:space="10" w:color="4F81BD" w:themeColor="accent1"/>
        <w:bottom w:val="single" w:sz="4" w:space="10" w:color="4F81BD" w:themeColor="accent1"/>
      </w:pBdr>
      <w:spacing w:before="360" w:after="360"/>
      <w:jc w:val="center"/>
    </w:pPr>
    <w:rPr>
      <w:i/>
      <w:iCs/>
      <w:color w:val="4F81BD" w:themeColor="accent1"/>
    </w:rPr>
  </w:style>
  <w:style w:type="character" w:customStyle="1" w:styleId="IntenseQuoteChar">
    <w:name w:val="Intense Quote Char"/>
    <w:basedOn w:val="DefaultParagraphFont"/>
    <w:link w:val="IntenseQuote"/>
    <w:uiPriority w:val="30"/>
    <w:semiHidden/>
    <w:rsid w:val="006D69F0"/>
    <w:rPr>
      <w:i/>
      <w:iCs/>
      <w:color w:val="4F81BD" w:themeColor="accent1"/>
    </w:rPr>
  </w:style>
  <w:style w:type="character" w:styleId="Hyperlink">
    <w:name w:val="Hyperlink"/>
    <w:basedOn w:val="DefaultParagraphFont"/>
    <w:uiPriority w:val="99"/>
    <w:unhideWhenUsed/>
    <w:rsid w:val="002B6CEF"/>
    <w:rPr>
      <w:color w:val="0000FF" w:themeColor="hyperlink"/>
      <w:u w:val="single"/>
    </w:rPr>
  </w:style>
  <w:style w:type="character" w:styleId="UnresolvedMention">
    <w:name w:val="Unresolved Mention"/>
    <w:basedOn w:val="DefaultParagraphFont"/>
    <w:uiPriority w:val="99"/>
    <w:semiHidden/>
    <w:unhideWhenUsed/>
    <w:rsid w:val="002B6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eim@uidaho.edu"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eim\AppData\Roaming\Microsoft\Templates\Memo%20(simpl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2756784D445649D0CE444829C71B5"/>
        <w:category>
          <w:name w:val="General"/>
          <w:gallery w:val="placeholder"/>
        </w:category>
        <w:types>
          <w:type w:val="bbPlcHdr"/>
        </w:types>
        <w:behaviors>
          <w:behavior w:val="content"/>
        </w:behaviors>
        <w:guid w:val="{E42BF345-E4C9-4D89-A014-06527C0454EA}"/>
      </w:docPartPr>
      <w:docPartBody>
        <w:p w:rsidR="008C2972" w:rsidRDefault="00416739">
          <w:pPr>
            <w:pStyle w:val="6FA2756784D445649D0CE444829C71B5"/>
          </w:pPr>
          <w:r>
            <w:t>To:</w:t>
          </w:r>
        </w:p>
      </w:docPartBody>
    </w:docPart>
    <w:docPart>
      <w:docPartPr>
        <w:name w:val="EF1D0C0F484642118FACD231AB2A0AC2"/>
        <w:category>
          <w:name w:val="General"/>
          <w:gallery w:val="placeholder"/>
        </w:category>
        <w:types>
          <w:type w:val="bbPlcHdr"/>
        </w:types>
        <w:behaviors>
          <w:behavior w:val="content"/>
        </w:behaviors>
        <w:guid w:val="{09E954F5-91BB-42D4-B5A5-054220EF569B}"/>
      </w:docPartPr>
      <w:docPartBody>
        <w:p w:rsidR="008C2972" w:rsidRDefault="00416739">
          <w:pPr>
            <w:pStyle w:val="EF1D0C0F484642118FACD231AB2A0AC2"/>
          </w:pPr>
          <w:r>
            <w:t xml:space="preserve">From: </w:t>
          </w:r>
        </w:p>
      </w:docPartBody>
    </w:docPart>
    <w:docPart>
      <w:docPartPr>
        <w:name w:val="3286BE2627AF4C83ACD51AA2C55217A0"/>
        <w:category>
          <w:name w:val="General"/>
          <w:gallery w:val="placeholder"/>
        </w:category>
        <w:types>
          <w:type w:val="bbPlcHdr"/>
        </w:types>
        <w:behaviors>
          <w:behavior w:val="content"/>
        </w:behaviors>
        <w:guid w:val="{E728B1A4-44FC-48D3-A69C-F44840407558}"/>
      </w:docPartPr>
      <w:docPartBody>
        <w:p w:rsidR="008C2972" w:rsidRDefault="00416739">
          <w:pPr>
            <w:pStyle w:val="3286BE2627AF4C83ACD51AA2C55217A0"/>
          </w:pPr>
          <w:r>
            <w:t xml:space="preserve">CC: </w:t>
          </w:r>
        </w:p>
      </w:docPartBody>
    </w:docPart>
    <w:docPart>
      <w:docPartPr>
        <w:name w:val="8148AEDC85084C04A89ACEBB196CBFC8"/>
        <w:category>
          <w:name w:val="General"/>
          <w:gallery w:val="placeholder"/>
        </w:category>
        <w:types>
          <w:type w:val="bbPlcHdr"/>
        </w:types>
        <w:behaviors>
          <w:behavior w:val="content"/>
        </w:behaviors>
        <w:guid w:val="{C71363E8-6FBA-42A6-9A9F-53799EA07A2B}"/>
      </w:docPartPr>
      <w:docPartBody>
        <w:p w:rsidR="008C2972" w:rsidRDefault="00416739">
          <w:pPr>
            <w:pStyle w:val="8148AEDC85084C04A89ACEBB196CBFC8"/>
          </w:pPr>
          <w:r>
            <w:t>Date:</w:t>
          </w:r>
        </w:p>
      </w:docPartBody>
    </w:docPart>
    <w:docPart>
      <w:docPartPr>
        <w:name w:val="F1481173C56742DFA5B9BDD180092F6F"/>
        <w:category>
          <w:name w:val="General"/>
          <w:gallery w:val="placeholder"/>
        </w:category>
        <w:types>
          <w:type w:val="bbPlcHdr"/>
        </w:types>
        <w:behaviors>
          <w:behavior w:val="content"/>
        </w:behaviors>
        <w:guid w:val="{723DB69A-2B67-4D41-837F-B239A61EC557}"/>
      </w:docPartPr>
      <w:docPartBody>
        <w:p w:rsidR="008C2972" w:rsidRDefault="00416739">
          <w:pPr>
            <w:pStyle w:val="F1481173C56742DFA5B9BDD180092F6F"/>
          </w:pPr>
          <w:r>
            <w: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39"/>
    <w:rsid w:val="00416739"/>
    <w:rsid w:val="00747123"/>
    <w:rsid w:val="008C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C8695FBE142F9AABFAB9FB29BD614">
    <w:name w:val="85CC8695FBE142F9AABFAB9FB29BD614"/>
    <w:rsid w:val="008C2972"/>
  </w:style>
  <w:style w:type="paragraph" w:customStyle="1" w:styleId="44D625482A824B58BE0951C9A9490C7F">
    <w:name w:val="44D625482A824B58BE0951C9A9490C7F"/>
    <w:rsid w:val="008C2972"/>
  </w:style>
  <w:style w:type="paragraph" w:customStyle="1" w:styleId="6FA2756784D445649D0CE444829C71B5">
    <w:name w:val="6FA2756784D445649D0CE444829C71B5"/>
  </w:style>
  <w:style w:type="paragraph" w:customStyle="1" w:styleId="F63833DABE954F8F933F231D6444A506">
    <w:name w:val="F63833DABE954F8F933F231D6444A506"/>
    <w:rsid w:val="008C2972"/>
  </w:style>
  <w:style w:type="paragraph" w:customStyle="1" w:styleId="EF1D0C0F484642118FACD231AB2A0AC2">
    <w:name w:val="EF1D0C0F484642118FACD231AB2A0AC2"/>
  </w:style>
  <w:style w:type="paragraph" w:customStyle="1" w:styleId="BF4362E4981340BDA2D9A90FCEE9381E">
    <w:name w:val="BF4362E4981340BDA2D9A90FCEE9381E"/>
    <w:rsid w:val="008C2972"/>
  </w:style>
  <w:style w:type="paragraph" w:customStyle="1" w:styleId="3286BE2627AF4C83ACD51AA2C55217A0">
    <w:name w:val="3286BE2627AF4C83ACD51AA2C55217A0"/>
  </w:style>
  <w:style w:type="paragraph" w:customStyle="1" w:styleId="CE15F113C35D4B4A8A1182EB248A0D3E">
    <w:name w:val="CE15F113C35D4B4A8A1182EB248A0D3E"/>
    <w:rsid w:val="008C2972"/>
  </w:style>
  <w:style w:type="paragraph" w:customStyle="1" w:styleId="8148AEDC85084C04A89ACEBB196CBFC8">
    <w:name w:val="8148AEDC85084C04A89ACEBB196CBFC8"/>
  </w:style>
  <w:style w:type="paragraph" w:customStyle="1" w:styleId="F1481173C56742DFA5B9BDD180092F6F">
    <w:name w:val="F1481173C56742DFA5B9BDD180092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emo Simpl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D47-2E94-4103-A19E-75F58BBF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(simple design)</Template>
  <TotalTime>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Heimgartner, Marvin (mheim@uidaho.edu)</dc:creator>
  <cp:keywords/>
  <dc:description/>
  <cp:lastModifiedBy>Heimgartner, Marvin (mheim@uidaho.edu)</cp:lastModifiedBy>
  <cp:revision>3</cp:revision>
  <cp:lastPrinted>2021-06-01T16:59:00Z</cp:lastPrinted>
  <dcterms:created xsi:type="dcterms:W3CDTF">2021-06-01T17:11:00Z</dcterms:created>
  <dcterms:modified xsi:type="dcterms:W3CDTF">2021-06-01T20:26:00Z</dcterms:modified>
</cp:coreProperties>
</file>